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B9" w:rsidRPr="00490CB9" w:rsidRDefault="00490CB9" w:rsidP="00490CB9">
      <w:pPr>
        <w:pBdr>
          <w:bottom w:val="single" w:sz="6" w:space="11" w:color="ECECEC"/>
        </w:pBdr>
        <w:spacing w:after="0" w:line="660" w:lineRule="atLeast"/>
        <w:outlineLvl w:val="0"/>
        <w:rPr>
          <w:rFonts w:ascii="Times New Roman" w:eastAsia="Times New Roman" w:hAnsi="Times New Roman" w:cs="B Nazanin"/>
          <w:b/>
          <w:bCs/>
          <w:kern w:val="36"/>
          <w:sz w:val="28"/>
          <w:szCs w:val="28"/>
        </w:rPr>
      </w:pPr>
      <w:r w:rsidRPr="00490CB9">
        <w:rPr>
          <w:rFonts w:ascii="Times New Roman" w:eastAsia="Times New Roman" w:hAnsi="Times New Roman" w:cs="B Nazanin"/>
          <w:b/>
          <w:bCs/>
          <w:kern w:val="36"/>
          <w:sz w:val="28"/>
          <w:szCs w:val="28"/>
          <w:rtl/>
        </w:rPr>
        <w:t>چرا تربچه هایی که کاشته اید رشد نمی کند؟</w:t>
      </w:r>
    </w:p>
    <w:p w:rsidR="00490CB9" w:rsidRPr="00490CB9" w:rsidRDefault="00490CB9" w:rsidP="00490CB9">
      <w:pPr>
        <w:spacing w:line="240" w:lineRule="auto"/>
        <w:rPr>
          <w:rFonts w:ascii="IRANSans" w:eastAsia="Times New Roman" w:hAnsi="IRANSans" w:cs="B Nazanin"/>
          <w:color w:val="0C0C0C"/>
          <w:sz w:val="28"/>
          <w:szCs w:val="28"/>
        </w:rPr>
      </w:pP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تربچه از نظر بسیاری از افراد یکی از ساده ترین محصولات برای کاشت است، این گیاه پر خاصیت را می توانید در باغچه و گلدان بکارید. این سبزی ریشه ای شگفت انگیز طعم بی نظیری به هر غذایی می بخشد. با این حال، گاهی اوقات تربچه به طور کامل آنطور که باید رشد نمی کند. به جای برداشت تربچه های رسیده و کامل، ممکن است موقع برداشت با تربچه های کوچک مواجه شوید. در این مطلب، ما به 6 دلیل اصلی رشد نکردن تربچه و چگونگی حل این مشکل می پردازیم</w:t>
      </w:r>
      <w:r w:rsidRPr="00490CB9">
        <w:rPr>
          <w:rFonts w:ascii="IRANSans" w:eastAsia="Times New Roman" w:hAnsi="IRANSans" w:cs="B Nazanin"/>
          <w:color w:val="0C0C0C"/>
          <w:sz w:val="28"/>
          <w:szCs w:val="28"/>
        </w:rPr>
        <w:t>.</w:t>
      </w:r>
    </w:p>
    <w:p w:rsidR="00490CB9" w:rsidRPr="00490CB9" w:rsidRDefault="00490CB9" w:rsidP="00490CB9">
      <w:pPr>
        <w:spacing w:after="0" w:line="660" w:lineRule="atLeast"/>
        <w:outlineLvl w:val="1"/>
        <w:rPr>
          <w:rFonts w:ascii="IRANSans" w:eastAsia="Times New Roman" w:hAnsi="IRANSans" w:cs="B Nazanin"/>
          <w:b/>
          <w:bCs/>
          <w:color w:val="0C0C0C"/>
          <w:sz w:val="28"/>
          <w:szCs w:val="28"/>
        </w:rPr>
      </w:pPr>
      <w:r w:rsidRPr="00490CB9">
        <w:rPr>
          <w:rFonts w:ascii="IRANSans" w:eastAsia="Times New Roman" w:hAnsi="IRANSans" w:cs="B Nazanin"/>
          <w:b/>
          <w:bCs/>
          <w:color w:val="008000"/>
          <w:sz w:val="28"/>
          <w:szCs w:val="28"/>
        </w:rPr>
        <w:t xml:space="preserve">6 </w:t>
      </w:r>
      <w:r w:rsidRPr="00490CB9">
        <w:rPr>
          <w:rFonts w:ascii="IRANSans" w:eastAsia="Times New Roman" w:hAnsi="IRANSans" w:cs="B Nazanin"/>
          <w:b/>
          <w:bCs/>
          <w:color w:val="008000"/>
          <w:sz w:val="28"/>
          <w:szCs w:val="28"/>
          <w:rtl/>
        </w:rPr>
        <w:t>دلیل رشد نکردن تربچه ها</w:t>
      </w:r>
    </w:p>
    <w:p w:rsidR="00490CB9" w:rsidRPr="00490CB9" w:rsidRDefault="00490CB9" w:rsidP="00490CB9">
      <w:pPr>
        <w:spacing w:after="0" w:line="660" w:lineRule="atLeast"/>
        <w:outlineLvl w:val="2"/>
        <w:rPr>
          <w:rFonts w:ascii="IRANSans" w:eastAsia="Times New Roman" w:hAnsi="IRANSans" w:cs="B Nazanin"/>
          <w:b/>
          <w:bCs/>
          <w:color w:val="0C0C0C"/>
          <w:sz w:val="28"/>
          <w:szCs w:val="28"/>
        </w:rPr>
      </w:pPr>
      <w:r w:rsidRPr="00490CB9">
        <w:rPr>
          <w:rFonts w:ascii="IRANSans" w:eastAsia="Times New Roman" w:hAnsi="IRANSans" w:cs="B Nazanin"/>
          <w:b/>
          <w:bCs/>
          <w:color w:val="FF6600"/>
          <w:sz w:val="28"/>
          <w:szCs w:val="28"/>
          <w:rtl/>
        </w:rPr>
        <w:t>خاک فشرده</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مانند سایر سبزیجات ریشه ای، تربچه برای رشد بهتر، نیاز به خاک سست دارد. به عنوان مثال، اگر خاک به دلیل وجود خاک رس زیاد، متراکم باشد، ریشه ها برای رشد تلاش می کنند. علاوه بر این، سنگ‌ها، خرده‌های چوب و سایر بقایای خاک می‌توانند موانعی را برای توسعه ریشه ایجاد کنند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Pr>
        <w:t> </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برای حل این مشکل رشد نکردن تربچه، مطمئن شوید که خاک محل کاشت شما سست و عاری از سنگ، خرده چوب و سایر مواد است. بهتر ایت تربچه را در گلدان بکارید تا بتوانید محیط رشد و خاک را به راحتی کنترل کنید. از مخلوط گلدان ارگانیک تازه به جای خاک متراکم استفاده کنید تا مطمئن شوید که این ریشه ای بهترین رشد را خواهند داشت</w:t>
      </w:r>
      <w:r w:rsidRPr="00490CB9">
        <w:rPr>
          <w:rFonts w:ascii="IRANSans" w:eastAsia="Times New Roman" w:hAnsi="IRANSans" w:cs="B Nazanin"/>
          <w:color w:val="0C0C0C"/>
          <w:sz w:val="28"/>
          <w:szCs w:val="28"/>
        </w:rPr>
        <w:t>.</w:t>
      </w:r>
    </w:p>
    <w:p w:rsidR="00490CB9" w:rsidRPr="00490CB9" w:rsidRDefault="00490CB9" w:rsidP="00490CB9">
      <w:pPr>
        <w:spacing w:after="0" w:line="660" w:lineRule="atLeast"/>
        <w:outlineLvl w:val="2"/>
        <w:rPr>
          <w:rFonts w:ascii="IRANSans" w:eastAsia="Times New Roman" w:hAnsi="IRANSans" w:cs="B Nazanin"/>
          <w:b/>
          <w:bCs/>
          <w:color w:val="0C0C0C"/>
          <w:sz w:val="28"/>
          <w:szCs w:val="28"/>
        </w:rPr>
      </w:pPr>
      <w:r w:rsidRPr="00490CB9">
        <w:rPr>
          <w:rFonts w:ascii="IRANSans" w:eastAsia="Times New Roman" w:hAnsi="IRANSans" w:cs="B Nazanin"/>
          <w:b/>
          <w:bCs/>
          <w:color w:val="3366FF"/>
          <w:sz w:val="28"/>
          <w:szCs w:val="28"/>
          <w:rtl/>
        </w:rPr>
        <w:t>هوای خیلی گرم یا خیلی سرد</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وقتی تربچه را آب و هوای خیلی گرم بکارید، به احتمال زیاد رشدش متوقف می شود. این محصولات در دمای بین 10 و 18 درجه سانتی گراد بهترین رشد را دارند. به طور کلی، دمای بالای 24 درجه سانتی گراد یکی از دلایل رشد نکردن تربچه است. اگر در آب و هوای گرم تری زندگی می کنید و باغ شما موج گرمای غیرمنتظره ای را تجربه می کند، سعی کنید مکان سایه داری را برای کاشت تربچه انتخاب کنید و گیاهان را به خوبی آبیاری کنید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هوای بیش از حد سرد نیز می تواند مشکل ساز باشد. تربچه می تواند سرمای خفیف را تحمل کند، با این حال، یخ زدگی طولانی مدت فرآیند رشد را متوقف می کند و در نهایت گیاه را می کشد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برای حل مشکل دما، تربچه را در اوایل بهار یا پاییز بکارید</w:t>
      </w:r>
      <w:r w:rsidRPr="00490CB9">
        <w:rPr>
          <w:rFonts w:ascii="IRANSans" w:eastAsia="Times New Roman" w:hAnsi="IRANSans" w:cs="B Nazanin"/>
          <w:color w:val="0C0C0C"/>
          <w:sz w:val="28"/>
          <w:szCs w:val="28"/>
        </w:rPr>
        <w:t>.</w:t>
      </w:r>
    </w:p>
    <w:p w:rsidR="00490CB9" w:rsidRPr="00490CB9" w:rsidRDefault="00490CB9" w:rsidP="00490CB9">
      <w:pPr>
        <w:spacing w:after="0" w:line="660" w:lineRule="atLeast"/>
        <w:outlineLvl w:val="2"/>
        <w:rPr>
          <w:rFonts w:ascii="IRANSans" w:eastAsia="Times New Roman" w:hAnsi="IRANSans" w:cs="B Nazanin"/>
          <w:b/>
          <w:bCs/>
          <w:color w:val="0C0C0C"/>
          <w:sz w:val="28"/>
          <w:szCs w:val="28"/>
        </w:rPr>
      </w:pPr>
      <w:r w:rsidRPr="00490CB9">
        <w:rPr>
          <w:rFonts w:ascii="IRANSans" w:eastAsia="Times New Roman" w:hAnsi="IRANSans" w:cs="B Nazanin"/>
          <w:b/>
          <w:bCs/>
          <w:color w:val="FF99CC"/>
          <w:sz w:val="28"/>
          <w:szCs w:val="28"/>
          <w:rtl/>
        </w:rPr>
        <w:t>قرار گرفتن در معرض آفتاب کافی</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 xml:space="preserve">پرورش تربچه در دماهای سردتر به معنای رشد آن ها بدون نور کافی نیست. اگر قرار باشد تربچه به درستی رشد کند، حداقل به شش ساعت نور کامل خورشید نیاز دارند. قبل از کاشت بذر، در نظر بگیرید که آیا </w:t>
      </w:r>
      <w:r w:rsidRPr="00490CB9">
        <w:rPr>
          <w:rFonts w:ascii="IRANSans" w:eastAsia="Times New Roman" w:hAnsi="IRANSans" w:cs="B Nazanin"/>
          <w:color w:val="0C0C0C"/>
          <w:sz w:val="28"/>
          <w:szCs w:val="28"/>
          <w:rtl/>
        </w:rPr>
        <w:lastRenderedPageBreak/>
        <w:t>گیاهان نزدیک (الان یا زمانی که بالغ می شوند) روی تربچه ها سایه می اندازند یا خیر. اگر چنین است، چیدمان باغ خود را طوری تنظیم کنید تا تربچه ها بتوانند مقدار مناسبی از آفتاب کامل را که برای رشد به آن نیاز دارند دریافت کنند</w:t>
      </w:r>
      <w:r w:rsidRPr="00490CB9">
        <w:rPr>
          <w:rFonts w:ascii="IRANSans" w:eastAsia="Times New Roman" w:hAnsi="IRANSans" w:cs="B Nazanin"/>
          <w:color w:val="0C0C0C"/>
          <w:sz w:val="28"/>
          <w:szCs w:val="28"/>
        </w:rPr>
        <w:t>.</w:t>
      </w:r>
    </w:p>
    <w:p w:rsidR="00490CB9" w:rsidRPr="00490CB9" w:rsidRDefault="00490CB9" w:rsidP="00490CB9">
      <w:pPr>
        <w:spacing w:after="0" w:line="660" w:lineRule="atLeast"/>
        <w:outlineLvl w:val="2"/>
        <w:rPr>
          <w:rFonts w:ascii="IRANSans" w:eastAsia="Times New Roman" w:hAnsi="IRANSans" w:cs="B Nazanin"/>
          <w:b/>
          <w:bCs/>
          <w:color w:val="0C0C0C"/>
          <w:sz w:val="28"/>
          <w:szCs w:val="28"/>
        </w:rPr>
      </w:pPr>
      <w:r w:rsidRPr="00490CB9">
        <w:rPr>
          <w:rFonts w:ascii="IRANSans" w:eastAsia="Times New Roman" w:hAnsi="IRANSans" w:cs="B Nazanin"/>
          <w:b/>
          <w:bCs/>
          <w:color w:val="99CC00"/>
          <w:sz w:val="28"/>
          <w:szCs w:val="28"/>
          <w:rtl/>
        </w:rPr>
        <w:t>فاصله کاشت نامناسب</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یکی از شایع‌ترین دلایل رشد نکردن تربچه، فاصله کاشت نامناسب است. بسته به ارقام مختلف تربچه، بذر این محصول ریشه ای را باید با فاصله حدود 5 سانتی متر از هم بکارید تا فضای کافی برای رشد را داشته باشند. تنک کردن تربچه های جوان هم بسیار مهم است و به درشت و قوی شدن گیاهانتان کمک می کند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همچنین باید بذرها را در عمق مناسب بکارید، مناسب ترین عمق کاشت حدود 1.5 سانتی متری است. اگر آن را خیلی عمیق بکارید، جوانه ها برای رسیدن به سطح خاک دچار مشکل می شود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Pr>
        <w:t> </w:t>
      </w:r>
    </w:p>
    <w:p w:rsidR="00490CB9" w:rsidRPr="00490CB9" w:rsidRDefault="00490CB9" w:rsidP="00490CB9">
      <w:pPr>
        <w:spacing w:after="0" w:line="240" w:lineRule="auto"/>
        <w:rPr>
          <w:rFonts w:ascii="IRANSans" w:eastAsia="Times New Roman" w:hAnsi="IRANSans" w:cs="B Nazanin"/>
          <w:color w:val="0C0C0C"/>
          <w:sz w:val="28"/>
          <w:szCs w:val="28"/>
        </w:rPr>
      </w:pP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در سایت فردین کشت ارقام متنوعی از تربچه مانند ب</w:t>
      </w:r>
      <w:hyperlink r:id="rId4" w:history="1">
        <w:r w:rsidRPr="00490CB9">
          <w:rPr>
            <w:rFonts w:ascii="IRANSans" w:eastAsia="Times New Roman" w:hAnsi="IRANSans" w:cs="B Nazanin"/>
            <w:color w:val="DAAC37"/>
            <w:sz w:val="28"/>
            <w:szCs w:val="28"/>
            <w:u w:val="single"/>
            <w:rtl/>
          </w:rPr>
          <w:t>ذر تربچه انگشتی قرمز</w:t>
        </w:r>
      </w:hyperlink>
      <w:r w:rsidRPr="00490CB9">
        <w:rPr>
          <w:rFonts w:ascii="IRANSans" w:eastAsia="Times New Roman" w:hAnsi="IRANSans" w:cs="B Nazanin"/>
          <w:color w:val="0C0C0C"/>
          <w:sz w:val="28"/>
          <w:szCs w:val="28"/>
        </w:rPr>
        <w:t> </w:t>
      </w:r>
      <w:r w:rsidRPr="00490CB9">
        <w:rPr>
          <w:rFonts w:ascii="IRANSans" w:eastAsia="Times New Roman" w:hAnsi="IRANSans" w:cs="B Nazanin"/>
          <w:color w:val="0C0C0C"/>
          <w:sz w:val="28"/>
          <w:szCs w:val="28"/>
          <w:rtl/>
        </w:rPr>
        <w:t>ایتالیایی پاکت اورجینال،</w:t>
      </w:r>
      <w:r w:rsidRPr="00490CB9">
        <w:rPr>
          <w:rFonts w:ascii="IRANSans" w:eastAsia="Times New Roman" w:hAnsi="IRANSans" w:cs="B Nazanin"/>
          <w:color w:val="0C0C0C"/>
          <w:sz w:val="28"/>
          <w:szCs w:val="28"/>
        </w:rPr>
        <w:t> </w:t>
      </w:r>
      <w:hyperlink r:id="rId5" w:history="1">
        <w:r w:rsidRPr="00490CB9">
          <w:rPr>
            <w:rFonts w:ascii="IRANSans" w:eastAsia="Times New Roman" w:hAnsi="IRANSans" w:cs="B Nazanin"/>
            <w:color w:val="DAAC37"/>
            <w:sz w:val="28"/>
            <w:szCs w:val="28"/>
            <w:u w:val="single"/>
            <w:rtl/>
          </w:rPr>
          <w:t>بذر تربچه انگشتی</w:t>
        </w:r>
      </w:hyperlink>
      <w:r w:rsidRPr="00490CB9">
        <w:rPr>
          <w:rFonts w:ascii="IRANSans" w:eastAsia="Times New Roman" w:hAnsi="IRANSans" w:cs="B Nazanin"/>
          <w:color w:val="0C0C0C"/>
          <w:sz w:val="28"/>
          <w:szCs w:val="28"/>
        </w:rPr>
        <w:t> </w:t>
      </w:r>
      <w:r w:rsidRPr="00490CB9">
        <w:rPr>
          <w:rFonts w:ascii="IRANSans" w:eastAsia="Times New Roman" w:hAnsi="IRANSans" w:cs="B Nazanin"/>
          <w:color w:val="0C0C0C"/>
          <w:sz w:val="28"/>
          <w:szCs w:val="28"/>
          <w:rtl/>
        </w:rPr>
        <w:t>قرمز ایتالیایی،</w:t>
      </w:r>
      <w:r w:rsidRPr="00490CB9">
        <w:rPr>
          <w:rFonts w:ascii="IRANSans" w:eastAsia="Times New Roman" w:hAnsi="IRANSans" w:cs="B Nazanin"/>
          <w:color w:val="0C0C0C"/>
          <w:sz w:val="28"/>
          <w:szCs w:val="28"/>
        </w:rPr>
        <w:t> </w:t>
      </w:r>
      <w:hyperlink r:id="rId6" w:history="1">
        <w:r w:rsidRPr="00490CB9">
          <w:rPr>
            <w:rFonts w:ascii="IRANSans" w:eastAsia="Times New Roman" w:hAnsi="IRANSans" w:cs="B Nazanin"/>
            <w:color w:val="DAAC37"/>
            <w:sz w:val="28"/>
            <w:szCs w:val="28"/>
            <w:u w:val="single"/>
            <w:rtl/>
          </w:rPr>
          <w:t>بذر تربچه هیبرید</w:t>
        </w:r>
      </w:hyperlink>
      <w:r w:rsidRPr="00490CB9">
        <w:rPr>
          <w:rFonts w:ascii="IRANSans" w:eastAsia="Times New Roman" w:hAnsi="IRANSans" w:cs="B Nazanin"/>
          <w:color w:val="0C0C0C"/>
          <w:sz w:val="28"/>
          <w:szCs w:val="28"/>
        </w:rPr>
        <w:t xml:space="preserve"> Crunchy King </w:t>
      </w:r>
      <w:r w:rsidRPr="00490CB9">
        <w:rPr>
          <w:rFonts w:ascii="IRANSans" w:eastAsia="Times New Roman" w:hAnsi="IRANSans" w:cs="B Nazanin"/>
          <w:color w:val="0C0C0C"/>
          <w:sz w:val="28"/>
          <w:szCs w:val="28"/>
          <w:rtl/>
        </w:rPr>
        <w:t>آمریکایی،</w:t>
      </w:r>
      <w:r w:rsidRPr="00490CB9">
        <w:rPr>
          <w:rFonts w:ascii="IRANSans" w:eastAsia="Times New Roman" w:hAnsi="IRANSans" w:cs="B Nazanin"/>
          <w:color w:val="0C0C0C"/>
          <w:sz w:val="28"/>
          <w:szCs w:val="28"/>
        </w:rPr>
        <w:t> </w:t>
      </w:r>
      <w:hyperlink r:id="rId7" w:history="1">
        <w:r w:rsidRPr="00490CB9">
          <w:rPr>
            <w:rFonts w:ascii="IRANSans" w:eastAsia="Times New Roman" w:hAnsi="IRANSans" w:cs="B Nazanin"/>
            <w:color w:val="DAAC37"/>
            <w:sz w:val="28"/>
            <w:szCs w:val="28"/>
            <w:u w:val="single"/>
            <w:rtl/>
          </w:rPr>
          <w:t>بذر تربچه تخم مرغی</w:t>
        </w:r>
      </w:hyperlink>
      <w:r w:rsidRPr="00490CB9">
        <w:rPr>
          <w:rFonts w:ascii="IRANSans" w:eastAsia="Times New Roman" w:hAnsi="IRANSans" w:cs="B Nazanin"/>
          <w:color w:val="0C0C0C"/>
          <w:sz w:val="28"/>
          <w:szCs w:val="28"/>
        </w:rPr>
        <w:t> </w:t>
      </w:r>
      <w:r w:rsidRPr="00490CB9">
        <w:rPr>
          <w:rFonts w:ascii="IRANSans" w:eastAsia="Times New Roman" w:hAnsi="IRANSans" w:cs="B Nazanin"/>
          <w:color w:val="0C0C0C"/>
          <w:sz w:val="28"/>
          <w:szCs w:val="28"/>
          <w:rtl/>
        </w:rPr>
        <w:t>مخلوط رنگی و</w:t>
      </w:r>
      <w:r w:rsidRPr="00490CB9">
        <w:rPr>
          <w:rFonts w:ascii="IRANSans" w:eastAsia="Times New Roman" w:hAnsi="IRANSans" w:cs="B Nazanin"/>
          <w:color w:val="0C0C0C"/>
          <w:sz w:val="28"/>
          <w:szCs w:val="28"/>
        </w:rPr>
        <w:t> </w:t>
      </w:r>
      <w:hyperlink r:id="rId8" w:history="1">
        <w:r w:rsidRPr="00490CB9">
          <w:rPr>
            <w:rFonts w:ascii="IRANSans" w:eastAsia="Times New Roman" w:hAnsi="IRANSans" w:cs="B Nazanin"/>
            <w:color w:val="DAAC37"/>
            <w:sz w:val="28"/>
            <w:szCs w:val="28"/>
            <w:u w:val="single"/>
            <w:rtl/>
          </w:rPr>
          <w:t>بذر تربچه نقلی</w:t>
        </w:r>
      </w:hyperlink>
      <w:r w:rsidRPr="00490CB9">
        <w:rPr>
          <w:rFonts w:ascii="IRANSans" w:eastAsia="Times New Roman" w:hAnsi="IRANSans" w:cs="B Nazanin"/>
          <w:color w:val="0C0C0C"/>
          <w:sz w:val="28"/>
          <w:szCs w:val="28"/>
        </w:rPr>
        <w:t> </w:t>
      </w:r>
      <w:r w:rsidRPr="00490CB9">
        <w:rPr>
          <w:rFonts w:ascii="IRANSans" w:eastAsia="Times New Roman" w:hAnsi="IRANSans" w:cs="B Nazanin"/>
          <w:color w:val="0C0C0C"/>
          <w:sz w:val="28"/>
          <w:szCs w:val="28"/>
          <w:rtl/>
        </w:rPr>
        <w:t>ایتالیایی پاکت اورجینال موجود است که شما علاقمندان به این گیاه پرخاصیت می توانید بذر آن را تهیه کنید</w:t>
      </w:r>
      <w:r w:rsidRPr="00490CB9">
        <w:rPr>
          <w:rFonts w:ascii="IRANSans" w:eastAsia="Times New Roman" w:hAnsi="IRANSans" w:cs="B Nazanin"/>
          <w:color w:val="0C0C0C"/>
          <w:sz w:val="28"/>
          <w:szCs w:val="28"/>
        </w:rPr>
        <w:t>.</w:t>
      </w:r>
    </w:p>
    <w:p w:rsidR="00490CB9" w:rsidRPr="00490CB9" w:rsidRDefault="00490CB9" w:rsidP="00490CB9">
      <w:pPr>
        <w:spacing w:after="0" w:line="660" w:lineRule="atLeast"/>
        <w:outlineLvl w:val="2"/>
        <w:rPr>
          <w:rFonts w:ascii="IRANSans" w:eastAsia="Times New Roman" w:hAnsi="IRANSans" w:cs="B Nazanin"/>
          <w:b/>
          <w:bCs/>
          <w:color w:val="0C0C0C"/>
          <w:sz w:val="28"/>
          <w:szCs w:val="28"/>
        </w:rPr>
      </w:pPr>
      <w:r w:rsidRPr="00490CB9">
        <w:rPr>
          <w:rFonts w:ascii="IRANSans" w:eastAsia="Times New Roman" w:hAnsi="IRANSans" w:cs="B Nazanin"/>
          <w:b/>
          <w:bCs/>
          <w:color w:val="F52C3D"/>
          <w:sz w:val="28"/>
          <w:szCs w:val="28"/>
          <w:rtl/>
        </w:rPr>
        <w:t>نیتروژن بیش از حد در خاک و رابطه آن با رشد نکردن تربچه</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شاید شما هم باور نکنید اما نیتروژن زیاد در خاک می تواند باعث رشد نکردن تربچه شود. نیتروژن عنصری است که برای همه گیاهان مهم است. اما نیتروژن بیش از حد می تواند برای گیاهان ریشه مانند تربچه و هویج مشکل ایجاد کند. به این دلیل که نیتروژن رشد برگ را تحریک می کند و مقدار اضافی باعث می شود گیاه تمام انرژی خود را صرف رشد برگ ها کند و ریشه ها ضعیف بمانند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 xml:space="preserve">با انجام آزمایش خاک با استفاده از کیت آزمایشی، می‌توانید مقدار نیتروژن </w:t>
      </w:r>
      <w:r w:rsidRPr="00490CB9">
        <w:rPr>
          <w:rFonts w:ascii="IRANSans" w:eastAsia="Times New Roman" w:hAnsi="IRANSans" w:cs="Times New Roman"/>
          <w:color w:val="0C0C0C"/>
          <w:sz w:val="28"/>
          <w:szCs w:val="28"/>
          <w:rtl/>
        </w:rPr>
        <w:t> </w:t>
      </w:r>
      <w:r w:rsidRPr="00490CB9">
        <w:rPr>
          <w:rFonts w:ascii="IRANSans" w:eastAsia="Times New Roman" w:hAnsi="IRANSans" w:cs="B Nazanin"/>
          <w:color w:val="0C0C0C"/>
          <w:sz w:val="28"/>
          <w:szCs w:val="28"/>
          <w:rtl/>
        </w:rPr>
        <w:t>خاک را تخمین بزنید. با کیت های تشخیصی می توانید مقدار فسفر و پتاسیم و همچنین</w:t>
      </w:r>
      <w:r w:rsidRPr="00490CB9">
        <w:rPr>
          <w:rFonts w:ascii="IRANSans" w:eastAsia="Times New Roman" w:hAnsi="IRANSans" w:cs="B Nazanin"/>
          <w:color w:val="0C0C0C"/>
          <w:sz w:val="28"/>
          <w:szCs w:val="28"/>
        </w:rPr>
        <w:t xml:space="preserve"> pH </w:t>
      </w:r>
      <w:r w:rsidRPr="00490CB9">
        <w:rPr>
          <w:rFonts w:ascii="IRANSans" w:eastAsia="Times New Roman" w:hAnsi="IRANSans" w:cs="B Nazanin"/>
          <w:color w:val="0C0C0C"/>
          <w:sz w:val="28"/>
          <w:szCs w:val="28"/>
          <w:rtl/>
        </w:rPr>
        <w:t>خاک را آزمایش کنید. این روش سریع و آسان است و نتایج آزمایش تنها در چند دقیقه آماده می شود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اگر متوجه شدید که نیتروژن خاک شما بیش از حد است و این عاملی برای رشد نکردن تربچه است، سعی کنید خاک را کاملاً آبیاری کنید تا نیتروژن را از خاک بشویید</w:t>
      </w:r>
      <w:r w:rsidRPr="00490CB9">
        <w:rPr>
          <w:rFonts w:ascii="IRANSans" w:eastAsia="Times New Roman" w:hAnsi="IRANSans" w:cs="B Nazanin"/>
          <w:color w:val="0C0C0C"/>
          <w:sz w:val="28"/>
          <w:szCs w:val="28"/>
        </w:rPr>
        <w:t>.</w:t>
      </w:r>
    </w:p>
    <w:p w:rsidR="00490CB9" w:rsidRPr="00490CB9" w:rsidRDefault="00490CB9" w:rsidP="00490CB9">
      <w:pPr>
        <w:spacing w:after="0" w:line="660" w:lineRule="atLeast"/>
        <w:outlineLvl w:val="2"/>
        <w:rPr>
          <w:rFonts w:ascii="IRANSans" w:eastAsia="Times New Roman" w:hAnsi="IRANSans" w:cs="B Nazanin"/>
          <w:b/>
          <w:bCs/>
          <w:color w:val="0C0C0C"/>
          <w:sz w:val="28"/>
          <w:szCs w:val="28"/>
        </w:rPr>
      </w:pPr>
      <w:r w:rsidRPr="00490CB9">
        <w:rPr>
          <w:rFonts w:ascii="IRANSans" w:eastAsia="Times New Roman" w:hAnsi="IRANSans" w:cs="B Nazanin"/>
          <w:b/>
          <w:bCs/>
          <w:color w:val="A13FB5"/>
          <w:sz w:val="28"/>
          <w:szCs w:val="28"/>
          <w:rtl/>
        </w:rPr>
        <w:t>آفات و بیماری ها</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تربچه ها مانند سایر گیاهان باغ شما هستند. آنها در برابر انواع آفات و بیماری ها حساس هستند. حشرات، قارچ ها و باکتری ها می توانند بر رشد تربچه تأثیر بگذارند</w:t>
      </w:r>
      <w:r w:rsidRPr="00490CB9">
        <w:rPr>
          <w:rFonts w:ascii="IRANSans" w:eastAsia="Times New Roman" w:hAnsi="IRANSans" w:cs="B Nazanin"/>
          <w:color w:val="0C0C0C"/>
          <w:sz w:val="28"/>
          <w:szCs w:val="28"/>
        </w:rPr>
        <w:t>.</w:t>
      </w:r>
    </w:p>
    <w:p w:rsidR="00490CB9" w:rsidRPr="00490CB9" w:rsidRDefault="00490CB9" w:rsidP="00490CB9">
      <w:pPr>
        <w:spacing w:after="0" w:line="240" w:lineRule="auto"/>
        <w:rPr>
          <w:rFonts w:ascii="IRANSans" w:eastAsia="Times New Roman" w:hAnsi="IRANSans" w:cs="B Nazanin"/>
          <w:color w:val="0C0C0C"/>
          <w:sz w:val="28"/>
          <w:szCs w:val="28"/>
        </w:rPr>
      </w:pPr>
      <w:r w:rsidRPr="00490CB9">
        <w:rPr>
          <w:rFonts w:ascii="IRANSans" w:eastAsia="Times New Roman" w:hAnsi="IRANSans" w:cs="B Nazanin"/>
          <w:color w:val="0C0C0C"/>
          <w:sz w:val="28"/>
          <w:szCs w:val="28"/>
          <w:rtl/>
        </w:rPr>
        <w:t>دلایلی که برای رشد نکردن تربچه در این مطلب ذکر شد از جمله مهمترین عوامل تاثیرگذار هستند. اگر خاک و هوای منطقه شما برای کاشت تربچه مناسب نیست، بهتر است به فکر کاشت تربچه در گلدان باشید که به راحتی می توانید بر این مشکلات غلبه کنید و محصول خوبی نیز برداشت کنید</w:t>
      </w:r>
      <w:r w:rsidRPr="00490CB9">
        <w:rPr>
          <w:rFonts w:ascii="IRANSans" w:eastAsia="Times New Roman" w:hAnsi="IRANSans" w:cs="B Nazanin"/>
          <w:color w:val="0C0C0C"/>
          <w:sz w:val="28"/>
          <w:szCs w:val="28"/>
        </w:rPr>
        <w:t>.</w:t>
      </w:r>
    </w:p>
    <w:p w:rsidR="008A0156" w:rsidRPr="00490CB9" w:rsidRDefault="00490CB9" w:rsidP="00490CB9">
      <w:pPr>
        <w:rPr>
          <w:rFonts w:cs="B Nazanin"/>
          <w:sz w:val="28"/>
          <w:szCs w:val="28"/>
        </w:rPr>
      </w:pPr>
    </w:p>
    <w:sectPr w:rsidR="008A0156" w:rsidRPr="00490CB9"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CB9"/>
    <w:rsid w:val="00490CB9"/>
    <w:rsid w:val="00583BEB"/>
    <w:rsid w:val="00837546"/>
    <w:rsid w:val="00D843C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C3"/>
    <w:pPr>
      <w:bidi/>
    </w:pPr>
  </w:style>
  <w:style w:type="paragraph" w:styleId="Heading1">
    <w:name w:val="heading 1"/>
    <w:basedOn w:val="Normal"/>
    <w:link w:val="Heading1Char"/>
    <w:uiPriority w:val="9"/>
    <w:qFormat/>
    <w:rsid w:val="00490C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0C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C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0C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CB9"/>
    <w:rPr>
      <w:rFonts w:ascii="Times New Roman" w:eastAsia="Times New Roman" w:hAnsi="Times New Roman" w:cs="Times New Roman"/>
      <w:b/>
      <w:bCs/>
      <w:sz w:val="27"/>
      <w:szCs w:val="27"/>
    </w:rPr>
  </w:style>
  <w:style w:type="character" w:customStyle="1" w:styleId="post-author">
    <w:name w:val="post-author"/>
    <w:basedOn w:val="DefaultParagraphFont"/>
    <w:rsid w:val="00490CB9"/>
  </w:style>
  <w:style w:type="character" w:styleId="Hyperlink">
    <w:name w:val="Hyperlink"/>
    <w:basedOn w:val="DefaultParagraphFont"/>
    <w:uiPriority w:val="99"/>
    <w:semiHidden/>
    <w:unhideWhenUsed/>
    <w:rsid w:val="00490CB9"/>
    <w:rPr>
      <w:color w:val="0000FF"/>
      <w:u w:val="single"/>
    </w:rPr>
  </w:style>
  <w:style w:type="paragraph" w:styleId="NormalWeb">
    <w:name w:val="Normal (Web)"/>
    <w:basedOn w:val="Normal"/>
    <w:uiPriority w:val="99"/>
    <w:semiHidden/>
    <w:unhideWhenUsed/>
    <w:rsid w:val="00490C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90CB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572013">
      <w:bodyDiv w:val="1"/>
      <w:marLeft w:val="0"/>
      <w:marRight w:val="0"/>
      <w:marTop w:val="0"/>
      <w:marBottom w:val="0"/>
      <w:divBdr>
        <w:top w:val="none" w:sz="0" w:space="0" w:color="auto"/>
        <w:left w:val="none" w:sz="0" w:space="0" w:color="auto"/>
        <w:bottom w:val="none" w:sz="0" w:space="0" w:color="auto"/>
        <w:right w:val="none" w:sz="0" w:space="0" w:color="auto"/>
      </w:divBdr>
      <w:divsChild>
        <w:div w:id="505900854">
          <w:marLeft w:val="0"/>
          <w:marRight w:val="0"/>
          <w:marTop w:val="150"/>
          <w:marBottom w:val="150"/>
          <w:divBdr>
            <w:top w:val="none" w:sz="0" w:space="0" w:color="auto"/>
            <w:left w:val="none" w:sz="0" w:space="0" w:color="auto"/>
            <w:bottom w:val="none" w:sz="0" w:space="0" w:color="auto"/>
            <w:right w:val="none" w:sz="0" w:space="0" w:color="auto"/>
          </w:divBdr>
        </w:div>
        <w:div w:id="164519542">
          <w:marLeft w:val="0"/>
          <w:marRight w:val="0"/>
          <w:marTop w:val="0"/>
          <w:marBottom w:val="300"/>
          <w:divBdr>
            <w:top w:val="none" w:sz="0" w:space="0" w:color="auto"/>
            <w:left w:val="none" w:sz="0" w:space="0" w:color="auto"/>
            <w:bottom w:val="none" w:sz="0" w:space="0" w:color="auto"/>
            <w:right w:val="none" w:sz="0" w:space="0" w:color="auto"/>
          </w:divBdr>
        </w:div>
        <w:div w:id="170918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dinkesht.com/product/%d8%a8%d8%b0%d8%b1-%d8%aa%d8%b1%d8%a8%da%86%d9%87-%d9%86%d9%82%d9%84%db%8c/" TargetMode="External"/><Relationship Id="rId3" Type="http://schemas.openxmlformats.org/officeDocument/2006/relationships/webSettings" Target="webSettings.xml"/><Relationship Id="rId7" Type="http://schemas.openxmlformats.org/officeDocument/2006/relationships/hyperlink" Target="https://fardinkesht.com/product/%d8%a8%d8%b0%d8%b1-%d8%aa%d8%b1%d8%a8%da%86%d9%87-%d8%aa%d8%ae%d9%85-%d9%85%d8%b1%d8%ba%db%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dinkesht.com/product/%d8%a8%d8%b0%d8%b1-%d8%aa%d8%b1%d8%a8%da%86%d9%87-%d9%87%db%8c%d8%a8%d8%b1%db%8c%d8%af/" TargetMode="External"/><Relationship Id="rId5" Type="http://schemas.openxmlformats.org/officeDocument/2006/relationships/hyperlink" Target="https://fardinkesht.com/product/%d8%a8%d8%b0%d8%b1-%d8%aa%d8%b1%d8%a8%da%86%d9%87-%d8%a7%d9%86%da%af%d8%b4%d8%aa%db%8c/" TargetMode="External"/><Relationship Id="rId10" Type="http://schemas.openxmlformats.org/officeDocument/2006/relationships/theme" Target="theme/theme1.xml"/><Relationship Id="rId4" Type="http://schemas.openxmlformats.org/officeDocument/2006/relationships/hyperlink" Target="https://fardinkesht.com/product/%d8%a8%d8%b0%d8%b1-%d8%aa%d8%b1%d8%a8%da%86%d9%87-%d8%a7%d9%86%da%af%d8%b4%d8%aa%db%8c-%d9%82%d8%b1%d9%85%d8%b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2022-04-03T03:33:00Z</dcterms:created>
  <dcterms:modified xsi:type="dcterms:W3CDTF">2022-04-03T03:34:00Z</dcterms:modified>
</cp:coreProperties>
</file>